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33E" w:rsidRPr="006E5285" w:rsidRDefault="004A1F8F" w:rsidP="004A1F8F">
      <w:pPr>
        <w:jc w:val="center"/>
        <w:rPr>
          <w:b/>
        </w:rPr>
      </w:pPr>
      <w:r w:rsidRPr="006E5285">
        <w:rPr>
          <w:b/>
        </w:rPr>
        <w:t>CULMINATING TASK: Discovering Scientific Literature in Biochemistry</w:t>
      </w:r>
    </w:p>
    <w:p w:rsidR="004A1F8F" w:rsidRDefault="004A1F8F" w:rsidP="004A1F8F">
      <w:pPr>
        <w:jc w:val="center"/>
      </w:pPr>
    </w:p>
    <w:p w:rsidR="004A1F8F" w:rsidRPr="00420618" w:rsidRDefault="004A1F8F" w:rsidP="004A1F8F">
      <w:r>
        <w:tab/>
        <w:t>For this culminating task, you will be getting into groups of three or four</w:t>
      </w:r>
      <w:r w:rsidR="00A94BFC">
        <w:t xml:space="preserve">. Together, you will be choosing one of </w:t>
      </w:r>
      <w:r w:rsidR="000038FE">
        <w:t>two</w:t>
      </w:r>
      <w:r w:rsidR="00A94BFC">
        <w:t xml:space="preserve"> scientific articles, reading it as a group and answering the subsequent questions. You will be given</w:t>
      </w:r>
      <w:r w:rsidR="00DE62CE">
        <w:t xml:space="preserve"> a period to complete the work, but whatever is not finished may be taken for homework to submit the next day. </w:t>
      </w:r>
      <w:r w:rsidR="00DE62CE" w:rsidRPr="00FC1A03">
        <w:rPr>
          <w:b/>
        </w:rPr>
        <w:t xml:space="preserve">Use the in-class time wisely, </w:t>
      </w:r>
      <w:r w:rsidR="00580F67">
        <w:rPr>
          <w:b/>
        </w:rPr>
        <w:t>since</w:t>
      </w:r>
      <w:r w:rsidR="00DE62CE" w:rsidRPr="00FC1A03">
        <w:rPr>
          <w:b/>
        </w:rPr>
        <w:t xml:space="preserve"> the articles are quite difficult, and </w:t>
      </w:r>
      <w:r w:rsidR="00580F67">
        <w:rPr>
          <w:b/>
        </w:rPr>
        <w:t xml:space="preserve">since </w:t>
      </w:r>
      <w:r w:rsidR="00DE62CE" w:rsidRPr="00FC1A03">
        <w:rPr>
          <w:b/>
        </w:rPr>
        <w:t>you have the opportunity to ask me questions.</w:t>
      </w:r>
      <w:r w:rsidR="00420618">
        <w:rPr>
          <w:b/>
        </w:rPr>
        <w:t xml:space="preserve"> </w:t>
      </w:r>
      <w:r w:rsidR="00420618">
        <w:t>Only ONE completed question sheet is to be submitted per group.</w:t>
      </w:r>
    </w:p>
    <w:p w:rsidR="00A94BFC" w:rsidRDefault="00A94BFC" w:rsidP="004A1F8F"/>
    <w:p w:rsidR="00A94BFC" w:rsidRDefault="00A94BFC" w:rsidP="004A1F8F">
      <w:r w:rsidRPr="00934DD3">
        <w:rPr>
          <w:b/>
        </w:rPr>
        <w:t>PART 1:</w:t>
      </w:r>
      <w:r w:rsidR="00A41BE9">
        <w:t xml:space="preserve">  </w:t>
      </w:r>
      <w:r>
        <w:t>Choose one of the following articles to read and discuss:</w:t>
      </w:r>
    </w:p>
    <w:p w:rsidR="00A94BFC" w:rsidRDefault="00A94BFC" w:rsidP="004A1F8F"/>
    <w:p w:rsidR="00A94BFC" w:rsidRPr="00A94BFC" w:rsidRDefault="00A94BFC" w:rsidP="00A94BFC">
      <w:pPr>
        <w:pStyle w:val="ListParagraph"/>
        <w:numPr>
          <w:ilvl w:val="0"/>
          <w:numId w:val="2"/>
        </w:numPr>
        <w:shd w:val="clear" w:color="auto" w:fill="FFFFFF"/>
        <w:rPr>
          <w:rFonts w:eastAsia="Times New Roman"/>
          <w:b/>
          <w:bCs/>
          <w:color w:val="000000"/>
          <w:lang w:eastAsia="en-CA"/>
        </w:rPr>
      </w:pPr>
      <w:proofErr w:type="spellStart"/>
      <w:r w:rsidRPr="00A94BFC">
        <w:rPr>
          <w:rFonts w:eastAsia="Times New Roman"/>
          <w:b/>
          <w:bCs/>
          <w:color w:val="000000"/>
          <w:lang w:eastAsia="en-CA"/>
        </w:rPr>
        <w:t>Catalase</w:t>
      </w:r>
      <w:proofErr w:type="spellEnd"/>
      <w:r w:rsidRPr="00A94BFC">
        <w:rPr>
          <w:rFonts w:eastAsia="Times New Roman"/>
          <w:b/>
          <w:bCs/>
          <w:color w:val="000000"/>
          <w:lang w:eastAsia="en-CA"/>
        </w:rPr>
        <w:t xml:space="preserve"> Regulates Cell Growth in HL60 Human </w:t>
      </w:r>
      <w:proofErr w:type="spellStart"/>
      <w:r w:rsidRPr="00A94BFC">
        <w:rPr>
          <w:rFonts w:eastAsia="Times New Roman"/>
          <w:b/>
          <w:bCs/>
          <w:color w:val="000000"/>
          <w:lang w:eastAsia="en-CA"/>
        </w:rPr>
        <w:t>Promyelocytic</w:t>
      </w:r>
      <w:proofErr w:type="spellEnd"/>
      <w:r w:rsidRPr="00A94BFC">
        <w:rPr>
          <w:rFonts w:eastAsia="Times New Roman"/>
          <w:b/>
          <w:bCs/>
          <w:color w:val="000000"/>
          <w:lang w:eastAsia="en-CA"/>
        </w:rPr>
        <w:t xml:space="preserve"> Cells: Evidence for Growth Regulation by H</w:t>
      </w:r>
      <w:r w:rsidRPr="00A94BFC">
        <w:rPr>
          <w:rFonts w:ascii="Cambria Math" w:eastAsia="Times New Roman" w:hAnsi="Cambria Math"/>
          <w:b/>
          <w:bCs/>
          <w:color w:val="000000"/>
          <w:lang w:eastAsia="en-CA"/>
        </w:rPr>
        <w:t>₂</w:t>
      </w:r>
      <w:r w:rsidRPr="00A94BFC">
        <w:rPr>
          <w:rFonts w:eastAsia="Times New Roman"/>
          <w:b/>
          <w:bCs/>
          <w:color w:val="000000"/>
          <w:lang w:eastAsia="en-CA"/>
        </w:rPr>
        <w:t>0</w:t>
      </w:r>
      <w:r w:rsidRPr="00A94BFC">
        <w:rPr>
          <w:rFonts w:ascii="Cambria Math" w:eastAsia="Times New Roman" w:hAnsi="Cambria Math"/>
          <w:b/>
          <w:bCs/>
          <w:color w:val="000000"/>
          <w:lang w:eastAsia="en-CA"/>
        </w:rPr>
        <w:t>₂</w:t>
      </w:r>
    </w:p>
    <w:p w:rsidR="00A94BFC" w:rsidRPr="00A94BFC" w:rsidRDefault="00A94BFC" w:rsidP="00A94BFC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 xml:space="preserve">            </w:t>
      </w:r>
      <w:proofErr w:type="spellStart"/>
      <w:r w:rsidRPr="00A94BFC">
        <w:rPr>
          <w:rFonts w:eastAsia="Times New Roman"/>
          <w:color w:val="000000"/>
          <w:lang w:eastAsia="en-CA"/>
        </w:rPr>
        <w:t>Misao</w:t>
      </w:r>
      <w:proofErr w:type="spellEnd"/>
      <w:r w:rsidRPr="00A94BFC">
        <w:rPr>
          <w:rFonts w:eastAsia="Times New Roman"/>
          <w:color w:val="000000"/>
          <w:lang w:eastAsia="en-CA"/>
        </w:rPr>
        <w:t xml:space="preserve"> </w:t>
      </w:r>
      <w:proofErr w:type="spellStart"/>
      <w:r w:rsidRPr="00A94BFC">
        <w:rPr>
          <w:rFonts w:eastAsia="Times New Roman"/>
          <w:color w:val="000000"/>
          <w:lang w:eastAsia="en-CA"/>
        </w:rPr>
        <w:t>Hachiya</w:t>
      </w:r>
      <w:proofErr w:type="spellEnd"/>
      <w:r w:rsidRPr="00A94BFC">
        <w:rPr>
          <w:rFonts w:eastAsia="Times New Roman"/>
          <w:color w:val="000000"/>
          <w:lang w:eastAsia="en-CA"/>
        </w:rPr>
        <w:t xml:space="preserve"> and Makoto Akashi</w:t>
      </w:r>
    </w:p>
    <w:p w:rsidR="00A94BFC" w:rsidRPr="00A94BFC" w:rsidRDefault="00A94BFC" w:rsidP="00A94BFC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i/>
          <w:iCs/>
          <w:color w:val="000000"/>
          <w:lang w:eastAsia="en-CA"/>
        </w:rPr>
        <w:t xml:space="preserve">            </w:t>
      </w:r>
      <w:r w:rsidRPr="00A94BFC">
        <w:rPr>
          <w:rFonts w:eastAsia="Times New Roman"/>
          <w:i/>
          <w:iCs/>
          <w:color w:val="000000"/>
          <w:lang w:eastAsia="en-CA"/>
        </w:rPr>
        <w:t xml:space="preserve">Radiation </w:t>
      </w:r>
      <w:proofErr w:type="gramStart"/>
      <w:r w:rsidRPr="00A94BFC">
        <w:rPr>
          <w:rFonts w:eastAsia="Times New Roman"/>
          <w:i/>
          <w:iCs/>
          <w:color w:val="000000"/>
          <w:lang w:eastAsia="en-CA"/>
        </w:rPr>
        <w:t>Research</w:t>
      </w:r>
      <w:r w:rsidRPr="00A94BFC">
        <w:rPr>
          <w:rFonts w:eastAsia="Times New Roman"/>
          <w:color w:val="000000"/>
          <w:lang w:eastAsia="en-CA"/>
        </w:rPr>
        <w:t> ,</w:t>
      </w:r>
      <w:proofErr w:type="gramEnd"/>
      <w:r w:rsidRPr="00A94BFC">
        <w:rPr>
          <w:rFonts w:eastAsia="Times New Roman"/>
          <w:color w:val="000000"/>
          <w:lang w:eastAsia="en-CA"/>
        </w:rPr>
        <w:t xml:space="preserve"> Vol. 163, No. 3 (Mar., 2005), pp. 271-282</w:t>
      </w:r>
    </w:p>
    <w:p w:rsidR="00A94BFC" w:rsidRPr="00A94BFC" w:rsidRDefault="00A94BFC" w:rsidP="00A94BFC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 xml:space="preserve">            </w:t>
      </w:r>
      <w:r w:rsidRPr="00A94BFC">
        <w:rPr>
          <w:rFonts w:eastAsia="Times New Roman"/>
          <w:color w:val="000000"/>
          <w:lang w:eastAsia="en-CA"/>
        </w:rPr>
        <w:t>Published by: </w:t>
      </w:r>
      <w:hyperlink r:id="rId5" w:history="1">
        <w:r w:rsidRPr="00A94BFC">
          <w:rPr>
            <w:rFonts w:eastAsia="Times New Roman"/>
            <w:color w:val="265985"/>
            <w:u w:val="single"/>
            <w:lang w:eastAsia="en-CA"/>
          </w:rPr>
          <w:t>Radiation Research Society</w:t>
        </w:r>
      </w:hyperlink>
    </w:p>
    <w:p w:rsidR="00A94BFC" w:rsidRDefault="00A94BFC" w:rsidP="00A94BFC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 xml:space="preserve">           </w:t>
      </w:r>
      <w:r w:rsidRPr="00A94BFC">
        <w:rPr>
          <w:rFonts w:eastAsia="Times New Roman"/>
          <w:color w:val="000000"/>
          <w:lang w:eastAsia="en-CA"/>
        </w:rPr>
        <w:t xml:space="preserve">Article Stable URL: </w:t>
      </w:r>
      <w:hyperlink r:id="rId6" w:history="1">
        <w:r w:rsidR="00DE62CE" w:rsidRPr="00BA1742">
          <w:rPr>
            <w:rStyle w:val="Hyperlink"/>
            <w:rFonts w:eastAsia="Times New Roman"/>
            <w:lang w:eastAsia="en-CA"/>
          </w:rPr>
          <w:t>http://www.jstor.org.myaccess.library.utoronto.ca/stable/4138690</w:t>
        </w:r>
      </w:hyperlink>
    </w:p>
    <w:p w:rsidR="00E1727D" w:rsidRPr="00E1727D" w:rsidRDefault="00E1727D" w:rsidP="00A94BFC">
      <w:pPr>
        <w:shd w:val="clear" w:color="auto" w:fill="FFFFFF"/>
        <w:spacing w:line="210" w:lineRule="atLeast"/>
        <w:rPr>
          <w:rFonts w:eastAsia="Times New Roman"/>
          <w:b/>
          <w:color w:val="000000"/>
          <w:sz w:val="20"/>
          <w:szCs w:val="20"/>
          <w:lang w:eastAsia="en-CA"/>
        </w:rPr>
      </w:pPr>
      <w:r w:rsidRPr="00E1727D">
        <w:rPr>
          <w:rFonts w:eastAsia="Times New Roman"/>
          <w:b/>
          <w:color w:val="000000"/>
          <w:sz w:val="20"/>
          <w:szCs w:val="20"/>
          <w:lang w:eastAsia="en-CA"/>
        </w:rPr>
        <w:t>NOTE: IF YOU CHOSE THIS ARTICLE, OMIT READING THE “MATERIALS AND METHODS SECTION”.</w:t>
      </w:r>
    </w:p>
    <w:p w:rsidR="00DE62CE" w:rsidRDefault="00DE62CE" w:rsidP="00A94BFC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DE62CE" w:rsidRPr="00DE62CE" w:rsidRDefault="00DE62CE" w:rsidP="00DE62CE">
      <w:pPr>
        <w:pStyle w:val="ListParagraph"/>
        <w:numPr>
          <w:ilvl w:val="0"/>
          <w:numId w:val="2"/>
        </w:numPr>
        <w:shd w:val="clear" w:color="auto" w:fill="FFFFFF"/>
        <w:rPr>
          <w:rFonts w:eastAsia="Times New Roman"/>
          <w:b/>
          <w:bCs/>
          <w:color w:val="000000"/>
          <w:lang w:eastAsia="en-CA"/>
        </w:rPr>
      </w:pPr>
      <w:r w:rsidRPr="00DE62CE">
        <w:rPr>
          <w:rFonts w:eastAsia="Times New Roman"/>
          <w:b/>
          <w:bCs/>
          <w:color w:val="000000"/>
          <w:lang w:eastAsia="en-CA"/>
        </w:rPr>
        <w:t>Dynamic, Yet Structured: The Cell Membrane Three Decades after the Singer-Nicolson Model</w:t>
      </w:r>
    </w:p>
    <w:p w:rsidR="00DE62CE" w:rsidRPr="00DE62CE" w:rsidRDefault="00DE62CE" w:rsidP="00DE62CE">
      <w:pPr>
        <w:pStyle w:val="ListParagraph"/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 w:rsidRPr="00DE62CE">
        <w:rPr>
          <w:rFonts w:eastAsia="Times New Roman"/>
          <w:color w:val="000000"/>
          <w:lang w:eastAsia="en-CA"/>
        </w:rPr>
        <w:t xml:space="preserve">G. </w:t>
      </w:r>
      <w:proofErr w:type="spellStart"/>
      <w:r w:rsidRPr="00DE62CE">
        <w:rPr>
          <w:rFonts w:eastAsia="Times New Roman"/>
          <w:color w:val="000000"/>
          <w:lang w:eastAsia="en-CA"/>
        </w:rPr>
        <w:t>Vereb</w:t>
      </w:r>
      <w:proofErr w:type="spellEnd"/>
      <w:r w:rsidRPr="00DE62CE">
        <w:rPr>
          <w:rFonts w:eastAsia="Times New Roman"/>
          <w:color w:val="000000"/>
          <w:lang w:eastAsia="en-CA"/>
        </w:rPr>
        <w:t xml:space="preserve">, J. </w:t>
      </w:r>
      <w:proofErr w:type="spellStart"/>
      <w:r w:rsidRPr="00DE62CE">
        <w:rPr>
          <w:rFonts w:eastAsia="Times New Roman"/>
          <w:color w:val="000000"/>
          <w:lang w:eastAsia="en-CA"/>
        </w:rPr>
        <w:t>Szöllősi</w:t>
      </w:r>
      <w:proofErr w:type="spellEnd"/>
      <w:r w:rsidRPr="00DE62CE">
        <w:rPr>
          <w:rFonts w:eastAsia="Times New Roman"/>
          <w:color w:val="000000"/>
          <w:lang w:eastAsia="en-CA"/>
        </w:rPr>
        <w:t xml:space="preserve">, J. </w:t>
      </w:r>
      <w:proofErr w:type="spellStart"/>
      <w:r w:rsidRPr="00DE62CE">
        <w:rPr>
          <w:rFonts w:eastAsia="Times New Roman"/>
          <w:color w:val="000000"/>
          <w:lang w:eastAsia="en-CA"/>
        </w:rPr>
        <w:t>Matkó</w:t>
      </w:r>
      <w:proofErr w:type="spellEnd"/>
      <w:r w:rsidRPr="00DE62CE">
        <w:rPr>
          <w:rFonts w:eastAsia="Times New Roman"/>
          <w:color w:val="000000"/>
          <w:lang w:eastAsia="en-CA"/>
        </w:rPr>
        <w:t xml:space="preserve">, P. Nagy, T. </w:t>
      </w:r>
      <w:proofErr w:type="spellStart"/>
      <w:r w:rsidRPr="00DE62CE">
        <w:rPr>
          <w:rFonts w:eastAsia="Times New Roman"/>
          <w:color w:val="000000"/>
          <w:lang w:eastAsia="en-CA"/>
        </w:rPr>
        <w:t>Farkas</w:t>
      </w:r>
      <w:proofErr w:type="spellEnd"/>
      <w:r w:rsidRPr="00DE62CE">
        <w:rPr>
          <w:rFonts w:eastAsia="Times New Roman"/>
          <w:color w:val="000000"/>
          <w:lang w:eastAsia="en-CA"/>
        </w:rPr>
        <w:t xml:space="preserve">, L. </w:t>
      </w:r>
      <w:proofErr w:type="spellStart"/>
      <w:r w:rsidRPr="00DE62CE">
        <w:rPr>
          <w:rFonts w:eastAsia="Times New Roman"/>
          <w:color w:val="000000"/>
          <w:lang w:eastAsia="en-CA"/>
        </w:rPr>
        <w:t>Vígh</w:t>
      </w:r>
      <w:proofErr w:type="spellEnd"/>
      <w:r w:rsidRPr="00DE62CE">
        <w:rPr>
          <w:rFonts w:eastAsia="Times New Roman"/>
          <w:color w:val="000000"/>
          <w:lang w:eastAsia="en-CA"/>
        </w:rPr>
        <w:t xml:space="preserve">, L. </w:t>
      </w:r>
      <w:proofErr w:type="spellStart"/>
      <w:r w:rsidRPr="00DE62CE">
        <w:rPr>
          <w:rFonts w:eastAsia="Times New Roman"/>
          <w:color w:val="000000"/>
          <w:lang w:eastAsia="en-CA"/>
        </w:rPr>
        <w:t>Mátyus</w:t>
      </w:r>
      <w:proofErr w:type="spellEnd"/>
      <w:r w:rsidRPr="00DE62CE">
        <w:rPr>
          <w:rFonts w:eastAsia="Times New Roman"/>
          <w:color w:val="000000"/>
          <w:lang w:eastAsia="en-CA"/>
        </w:rPr>
        <w:t xml:space="preserve">, T. A. </w:t>
      </w:r>
      <w:proofErr w:type="spellStart"/>
      <w:r w:rsidRPr="00DE62CE">
        <w:rPr>
          <w:rFonts w:eastAsia="Times New Roman"/>
          <w:color w:val="000000"/>
          <w:lang w:eastAsia="en-CA"/>
        </w:rPr>
        <w:t>Waldmann</w:t>
      </w:r>
      <w:proofErr w:type="spellEnd"/>
      <w:r w:rsidRPr="00DE62CE">
        <w:rPr>
          <w:rFonts w:eastAsia="Times New Roman"/>
          <w:color w:val="000000"/>
          <w:lang w:eastAsia="en-CA"/>
        </w:rPr>
        <w:t xml:space="preserve"> and S. </w:t>
      </w:r>
      <w:proofErr w:type="spellStart"/>
      <w:r w:rsidRPr="00DE62CE">
        <w:rPr>
          <w:rFonts w:eastAsia="Times New Roman"/>
          <w:color w:val="000000"/>
          <w:lang w:eastAsia="en-CA"/>
        </w:rPr>
        <w:t>Damjanovich</w:t>
      </w:r>
      <w:proofErr w:type="spellEnd"/>
    </w:p>
    <w:p w:rsidR="00DE62CE" w:rsidRPr="00DE62CE" w:rsidRDefault="00DE62CE" w:rsidP="00DE62CE">
      <w:pPr>
        <w:pStyle w:val="ListParagraph"/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 w:rsidRPr="00DE62CE">
        <w:rPr>
          <w:rFonts w:eastAsia="Times New Roman"/>
          <w:i/>
          <w:iCs/>
          <w:color w:val="000000"/>
          <w:lang w:eastAsia="en-CA"/>
        </w:rPr>
        <w:t>Proceedings of the National Academy of Sciences of the United States of America</w:t>
      </w:r>
      <w:r w:rsidRPr="00DE62CE">
        <w:rPr>
          <w:rFonts w:eastAsia="Times New Roman"/>
          <w:color w:val="000000"/>
          <w:lang w:eastAsia="en-CA"/>
        </w:rPr>
        <w:t> , Vol. 100, No. 14 (Jul. 8, 2003), pp. 8053-8058</w:t>
      </w:r>
    </w:p>
    <w:p w:rsidR="00DE62CE" w:rsidRPr="00DE62CE" w:rsidRDefault="00DE62CE" w:rsidP="00DE62CE">
      <w:pPr>
        <w:pStyle w:val="ListParagraph"/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 w:rsidRPr="00DE62CE">
        <w:rPr>
          <w:rFonts w:eastAsia="Times New Roman"/>
          <w:color w:val="000000"/>
          <w:lang w:eastAsia="en-CA"/>
        </w:rPr>
        <w:t>Published by: </w:t>
      </w:r>
      <w:hyperlink r:id="rId7" w:history="1">
        <w:r w:rsidRPr="00DE62CE">
          <w:rPr>
            <w:rFonts w:eastAsia="Times New Roman"/>
            <w:color w:val="265985"/>
            <w:u w:val="single"/>
            <w:lang w:eastAsia="en-CA"/>
          </w:rPr>
          <w:t>National Academy of Sciences</w:t>
        </w:r>
      </w:hyperlink>
    </w:p>
    <w:p w:rsidR="00DE62CE" w:rsidRDefault="00DE62CE" w:rsidP="00DE62CE">
      <w:pPr>
        <w:pStyle w:val="ListParagraph"/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 w:rsidRPr="00DE62CE">
        <w:rPr>
          <w:rFonts w:eastAsia="Times New Roman"/>
          <w:color w:val="000000"/>
          <w:lang w:eastAsia="en-CA"/>
        </w:rPr>
        <w:t xml:space="preserve">Article Stable URL: </w:t>
      </w:r>
      <w:hyperlink r:id="rId8" w:history="1">
        <w:r w:rsidR="000038FE" w:rsidRPr="00BA1742">
          <w:rPr>
            <w:rStyle w:val="Hyperlink"/>
            <w:rFonts w:eastAsia="Times New Roman"/>
            <w:lang w:eastAsia="en-CA"/>
          </w:rPr>
          <w:t>http://www.jstor.org.myaccess.library.utoronto.ca/stable/3139878</w:t>
        </w:r>
      </w:hyperlink>
    </w:p>
    <w:p w:rsidR="000038FE" w:rsidRDefault="000038FE" w:rsidP="00DE62CE">
      <w:pPr>
        <w:pStyle w:val="ListParagraph"/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0038FE" w:rsidRPr="00934DD3" w:rsidRDefault="000038FE" w:rsidP="000038FE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 w:rsidRPr="00934DD3">
        <w:rPr>
          <w:rFonts w:eastAsia="Times New Roman"/>
          <w:b/>
          <w:color w:val="000000"/>
          <w:lang w:eastAsia="en-CA"/>
        </w:rPr>
        <w:t>PART 2:</w:t>
      </w:r>
      <w:r w:rsidR="00934DD3">
        <w:rPr>
          <w:rFonts w:eastAsia="Times New Roman"/>
          <w:b/>
          <w:color w:val="000000"/>
          <w:lang w:eastAsia="en-CA"/>
        </w:rPr>
        <w:t xml:space="preserve"> </w:t>
      </w:r>
      <w:r w:rsidR="00934DD3">
        <w:rPr>
          <w:rFonts w:eastAsia="Times New Roman"/>
          <w:color w:val="000000"/>
          <w:lang w:eastAsia="en-CA"/>
        </w:rPr>
        <w:t>Read.</w:t>
      </w:r>
    </w:p>
    <w:p w:rsidR="000038FE" w:rsidRDefault="000038FE" w:rsidP="000038FE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0038FE" w:rsidRDefault="000038FE" w:rsidP="000038FE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 xml:space="preserve">Read the article together as a group. </w:t>
      </w:r>
      <w:r w:rsidR="00D335EE">
        <w:rPr>
          <w:rFonts w:eastAsia="Times New Roman"/>
          <w:color w:val="000000"/>
          <w:lang w:eastAsia="en-CA"/>
        </w:rPr>
        <w:t>Highlight key pieces of information as you go.</w:t>
      </w:r>
      <w:r w:rsidR="00D35E93">
        <w:rPr>
          <w:rFonts w:eastAsia="Times New Roman"/>
          <w:color w:val="000000"/>
          <w:lang w:eastAsia="en-CA"/>
        </w:rPr>
        <w:t xml:space="preserve"> </w:t>
      </w:r>
      <w:r>
        <w:rPr>
          <w:rFonts w:eastAsia="Times New Roman"/>
          <w:color w:val="000000"/>
          <w:lang w:eastAsia="en-CA"/>
        </w:rPr>
        <w:t>Try to understand as much as you can, and if you have any questions</w:t>
      </w:r>
      <w:r w:rsidR="00A41BE9">
        <w:rPr>
          <w:rFonts w:eastAsia="Times New Roman"/>
          <w:color w:val="000000"/>
          <w:lang w:eastAsia="en-CA"/>
        </w:rPr>
        <w:t xml:space="preserve">, make sure to ask me, so you get a full understanding of what has been written. Once you have done that, write a BRIEF summary of the article (2-4 sentences), discussing </w:t>
      </w:r>
      <w:r w:rsidR="00D335EE">
        <w:rPr>
          <w:rFonts w:eastAsia="Times New Roman"/>
          <w:color w:val="000000"/>
          <w:lang w:eastAsia="en-CA"/>
        </w:rPr>
        <w:t xml:space="preserve">the main idea </w:t>
      </w:r>
      <w:r w:rsidR="00507ECE">
        <w:rPr>
          <w:rFonts w:eastAsia="Times New Roman"/>
          <w:color w:val="000000"/>
          <w:lang w:eastAsia="en-CA"/>
        </w:rPr>
        <w:t>(</w:t>
      </w:r>
      <w:r w:rsidR="00507ECE" w:rsidRPr="007321E7">
        <w:rPr>
          <w:rFonts w:eastAsia="Times New Roman"/>
          <w:b/>
          <w:color w:val="000000"/>
          <w:lang w:eastAsia="en-CA"/>
        </w:rPr>
        <w:t>C 4 marks</w:t>
      </w:r>
      <w:r w:rsidR="00507ECE">
        <w:rPr>
          <w:rFonts w:eastAsia="Times New Roman"/>
          <w:color w:val="000000"/>
          <w:lang w:eastAsia="en-CA"/>
        </w:rPr>
        <w:t>)</w:t>
      </w:r>
      <w:r w:rsidR="00A41BE9">
        <w:rPr>
          <w:rFonts w:eastAsia="Times New Roman"/>
          <w:color w:val="000000"/>
          <w:lang w:eastAsia="en-CA"/>
        </w:rPr>
        <w:t xml:space="preserve">. </w:t>
      </w:r>
    </w:p>
    <w:p w:rsidR="00A41BE9" w:rsidRDefault="00A41BE9" w:rsidP="000038FE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A41BE9" w:rsidRDefault="00A41BE9" w:rsidP="000038FE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A41BE9" w:rsidRDefault="00A41BE9" w:rsidP="000038FE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A41BE9" w:rsidRDefault="00A41BE9"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A41BE9" w:rsidRDefault="00A41BE9" w:rsidP="000038FE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A41BE9" w:rsidRDefault="00A41BE9" w:rsidP="000038FE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A41BE9" w:rsidRDefault="00A41BE9" w:rsidP="000038FE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A41BE9" w:rsidRDefault="00A41BE9" w:rsidP="000038FE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A41BE9" w:rsidRDefault="00A41BE9" w:rsidP="000038FE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A41BE9" w:rsidRDefault="00A41BE9" w:rsidP="000038FE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841B2E" w:rsidRDefault="00841B2E" w:rsidP="000038FE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841B2E" w:rsidRDefault="00841B2E" w:rsidP="000038FE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507ECE" w:rsidRDefault="007321E7" w:rsidP="000038FE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 w:rsidRPr="00934DD3">
        <w:rPr>
          <w:rFonts w:eastAsia="Times New Roman"/>
          <w:b/>
          <w:color w:val="000000"/>
          <w:lang w:eastAsia="en-CA"/>
        </w:rPr>
        <w:lastRenderedPageBreak/>
        <w:t>PART 3:</w:t>
      </w:r>
      <w:r w:rsidR="00934DD3">
        <w:rPr>
          <w:rFonts w:eastAsia="Times New Roman"/>
          <w:color w:val="000000"/>
          <w:lang w:eastAsia="en-CA"/>
        </w:rPr>
        <w:t xml:space="preserve"> Answer the following questions.</w:t>
      </w:r>
    </w:p>
    <w:p w:rsidR="007321E7" w:rsidRDefault="007321E7" w:rsidP="000038FE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D74980" w:rsidRDefault="007321E7" w:rsidP="00D74980">
      <w:pPr>
        <w:pStyle w:val="ListParagraph"/>
        <w:numPr>
          <w:ilvl w:val="0"/>
          <w:numId w:val="3"/>
        </w:num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What type of article is this: a primary research article or a review article?</w:t>
      </w:r>
      <w:r w:rsidR="00D74980">
        <w:rPr>
          <w:rFonts w:eastAsia="Times New Roman"/>
          <w:color w:val="000000"/>
          <w:lang w:eastAsia="en-CA"/>
        </w:rPr>
        <w:t xml:space="preserve"> Give evidence.</w:t>
      </w:r>
      <w:r w:rsidR="00934DD3">
        <w:rPr>
          <w:rFonts w:eastAsia="Times New Roman"/>
          <w:color w:val="000000"/>
          <w:lang w:eastAsia="en-CA"/>
        </w:rPr>
        <w:t xml:space="preserve"> </w:t>
      </w:r>
      <w:r w:rsidR="00934DD3" w:rsidRPr="00934DD3">
        <w:rPr>
          <w:rFonts w:eastAsia="Times New Roman"/>
          <w:b/>
          <w:color w:val="000000"/>
          <w:lang w:eastAsia="en-CA"/>
        </w:rPr>
        <w:t>(K/U 2 marks)</w:t>
      </w:r>
      <w:r w:rsidR="00D74980">
        <w:rPr>
          <w:rFonts w:eastAsia="Times New Roman"/>
          <w:color w:val="000000"/>
          <w:lang w:eastAsia="en-CA"/>
        </w:rPr>
        <w:t xml:space="preserve"> 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934DD3" w:rsidRP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076C" w:rsidRDefault="00FE076C" w:rsidP="00D74980">
      <w:pPr>
        <w:pStyle w:val="ListParagraph"/>
        <w:numPr>
          <w:ilvl w:val="0"/>
          <w:numId w:val="3"/>
        </w:numPr>
        <w:shd w:val="clear" w:color="auto" w:fill="FFFFFF"/>
        <w:spacing w:line="210" w:lineRule="atLeast"/>
        <w:rPr>
          <w:rFonts w:eastAsia="Times New Roman"/>
          <w:b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 xml:space="preserve">What did this article conclude? </w:t>
      </w:r>
      <w:r w:rsidR="00451255">
        <w:rPr>
          <w:rFonts w:eastAsia="Times New Roman"/>
          <w:color w:val="000000"/>
          <w:lang w:eastAsia="en-CA"/>
        </w:rPr>
        <w:t>(</w:t>
      </w:r>
      <w:r>
        <w:rPr>
          <w:rFonts w:eastAsia="Times New Roman"/>
          <w:color w:val="000000"/>
          <w:lang w:eastAsia="en-CA"/>
        </w:rPr>
        <w:t>What conclusions were made?</w:t>
      </w:r>
      <w:r w:rsidR="00451255">
        <w:rPr>
          <w:rFonts w:eastAsia="Times New Roman"/>
          <w:color w:val="000000"/>
          <w:lang w:eastAsia="en-CA"/>
        </w:rPr>
        <w:t>)</w:t>
      </w:r>
      <w:r w:rsidR="00934DD3">
        <w:rPr>
          <w:rFonts w:eastAsia="Times New Roman"/>
          <w:color w:val="000000"/>
          <w:lang w:eastAsia="en-CA"/>
        </w:rPr>
        <w:t xml:space="preserve"> </w:t>
      </w:r>
      <w:r w:rsidR="00934DD3" w:rsidRPr="00934DD3">
        <w:rPr>
          <w:rFonts w:eastAsia="Times New Roman"/>
          <w:b/>
          <w:color w:val="000000"/>
          <w:lang w:eastAsia="en-CA"/>
        </w:rPr>
        <w:t>(K/U 2 marks)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b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b/>
          <w:color w:val="000000"/>
          <w:lang w:eastAsia="en-CA"/>
        </w:rPr>
      </w:pPr>
      <w:r>
        <w:rPr>
          <w:rFonts w:eastAsia="Times New Roman"/>
          <w:b/>
          <w:color w:val="000000"/>
          <w:lang w:eastAsia="en-CA"/>
        </w:rPr>
        <w:t>______________________________________________________________________________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b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b/>
          <w:color w:val="000000"/>
          <w:lang w:eastAsia="en-CA"/>
        </w:rPr>
      </w:pPr>
      <w:r>
        <w:rPr>
          <w:rFonts w:eastAsia="Times New Roman"/>
          <w:b/>
          <w:color w:val="000000"/>
          <w:lang w:eastAsia="en-CA"/>
        </w:rPr>
        <w:t>______________________________________________________________________________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b/>
          <w:color w:val="000000"/>
          <w:lang w:eastAsia="en-CA"/>
        </w:rPr>
      </w:pPr>
    </w:p>
    <w:p w:rsidR="00934DD3" w:rsidRPr="00934DD3" w:rsidRDefault="00934DD3" w:rsidP="00934DD3">
      <w:pPr>
        <w:shd w:val="clear" w:color="auto" w:fill="FFFFFF"/>
        <w:spacing w:line="210" w:lineRule="atLeast"/>
        <w:rPr>
          <w:rFonts w:eastAsia="Times New Roman"/>
          <w:b/>
          <w:color w:val="000000"/>
          <w:lang w:eastAsia="en-CA"/>
        </w:rPr>
      </w:pPr>
      <w:r>
        <w:rPr>
          <w:rFonts w:eastAsia="Times New Roman"/>
          <w:b/>
          <w:color w:val="000000"/>
          <w:lang w:eastAsia="en-CA"/>
        </w:rPr>
        <w:t>______________________________________________________________________________</w:t>
      </w:r>
    </w:p>
    <w:p w:rsidR="00934DD3" w:rsidRPr="00934DD3" w:rsidRDefault="00934DD3" w:rsidP="00934DD3">
      <w:pPr>
        <w:pStyle w:val="ListParagraph"/>
        <w:shd w:val="clear" w:color="auto" w:fill="FFFFFF"/>
        <w:spacing w:line="210" w:lineRule="atLeast"/>
        <w:rPr>
          <w:rFonts w:eastAsia="Times New Roman"/>
          <w:b/>
          <w:color w:val="000000"/>
          <w:lang w:eastAsia="en-CA"/>
        </w:rPr>
      </w:pPr>
    </w:p>
    <w:p w:rsidR="00D74980" w:rsidRPr="00055B11" w:rsidRDefault="00FE076C" w:rsidP="00D35E93">
      <w:pPr>
        <w:pStyle w:val="ListParagraph"/>
        <w:numPr>
          <w:ilvl w:val="0"/>
          <w:numId w:val="3"/>
        </w:num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 w:rsidRPr="00055B11">
        <w:rPr>
          <w:rFonts w:eastAsia="Times New Roman"/>
          <w:color w:val="000000"/>
          <w:lang w:eastAsia="en-CA"/>
        </w:rPr>
        <w:t xml:space="preserve">How does this article relate to the topics discussed during the Biochemistry unit? </w:t>
      </w:r>
      <w:r w:rsidR="00860992" w:rsidRPr="00055B11">
        <w:rPr>
          <w:rFonts w:eastAsia="Times New Roman"/>
          <w:color w:val="000000"/>
          <w:lang w:eastAsia="en-CA"/>
        </w:rPr>
        <w:t>Be specific.</w:t>
      </w:r>
      <w:r w:rsidR="00C801CE">
        <w:rPr>
          <w:rFonts w:eastAsia="Times New Roman"/>
          <w:color w:val="000000"/>
          <w:lang w:eastAsia="en-CA"/>
        </w:rPr>
        <w:t xml:space="preserve"> </w:t>
      </w:r>
      <w:r w:rsidRPr="00055B11">
        <w:rPr>
          <w:rFonts w:eastAsia="Times New Roman"/>
          <w:color w:val="000000"/>
          <w:lang w:eastAsia="en-CA"/>
        </w:rPr>
        <w:t>(</w:t>
      </w:r>
      <w:proofErr w:type="gramStart"/>
      <w:r w:rsidRPr="00055B11">
        <w:rPr>
          <w:rFonts w:eastAsia="Times New Roman"/>
          <w:b/>
          <w:color w:val="000000"/>
          <w:lang w:eastAsia="en-CA"/>
        </w:rPr>
        <w:t>A</w:t>
      </w:r>
      <w:proofErr w:type="gramEnd"/>
      <w:r w:rsidR="00934DD3" w:rsidRPr="00055B11">
        <w:rPr>
          <w:rFonts w:eastAsia="Times New Roman"/>
          <w:b/>
          <w:color w:val="000000"/>
          <w:lang w:eastAsia="en-CA"/>
        </w:rPr>
        <w:t xml:space="preserve"> </w:t>
      </w:r>
      <w:r w:rsidR="00860992" w:rsidRPr="00055B11">
        <w:rPr>
          <w:rFonts w:eastAsia="Times New Roman"/>
          <w:b/>
          <w:color w:val="000000"/>
          <w:lang w:eastAsia="en-CA"/>
        </w:rPr>
        <w:t xml:space="preserve">8 </w:t>
      </w:r>
      <w:r w:rsidR="00934DD3" w:rsidRPr="00055B11">
        <w:rPr>
          <w:rFonts w:eastAsia="Times New Roman"/>
          <w:b/>
          <w:color w:val="000000"/>
          <w:lang w:eastAsia="en-CA"/>
        </w:rPr>
        <w:t>marks</w:t>
      </w:r>
      <w:r w:rsidRPr="00055B11">
        <w:rPr>
          <w:rFonts w:eastAsia="Times New Roman"/>
          <w:color w:val="000000"/>
          <w:lang w:eastAsia="en-CA"/>
        </w:rPr>
        <w:t>).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860992" w:rsidRDefault="00860992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860992" w:rsidRDefault="00860992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860992" w:rsidRDefault="00860992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860992" w:rsidRDefault="00860992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860992" w:rsidRDefault="00860992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Default="00860992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860992" w:rsidRDefault="00860992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860992" w:rsidRDefault="00860992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3E63F8" w:rsidRDefault="003E63F8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3E63F8" w:rsidRDefault="003E63F8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  <w:r>
        <w:rPr>
          <w:rFonts w:eastAsia="Times New Roman"/>
          <w:color w:val="000000"/>
          <w:lang w:eastAsia="en-CA"/>
        </w:rPr>
        <w:br/>
      </w:r>
    </w:p>
    <w:p w:rsidR="00934DD3" w:rsidRPr="003E63F8" w:rsidRDefault="00FE076C" w:rsidP="003E63F8">
      <w:pPr>
        <w:pStyle w:val="ListParagraph"/>
        <w:numPr>
          <w:ilvl w:val="0"/>
          <w:numId w:val="3"/>
        </w:num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 w:rsidRPr="003E63F8">
        <w:rPr>
          <w:rFonts w:eastAsia="Times New Roman"/>
          <w:color w:val="000000"/>
          <w:lang w:eastAsia="en-CA"/>
        </w:rPr>
        <w:lastRenderedPageBreak/>
        <w:t xml:space="preserve">What new information did you learn from this article that you found interesting, surprising or shocking? </w:t>
      </w:r>
      <w:r w:rsidR="00F60201" w:rsidRPr="003E63F8">
        <w:rPr>
          <w:rFonts w:eastAsia="Times New Roman"/>
          <w:color w:val="000000"/>
          <w:lang w:eastAsia="en-CA"/>
        </w:rPr>
        <w:t xml:space="preserve">Why? </w:t>
      </w:r>
      <w:r w:rsidRPr="003E63F8">
        <w:rPr>
          <w:rFonts w:eastAsia="Times New Roman"/>
          <w:color w:val="000000"/>
          <w:lang w:eastAsia="en-CA"/>
        </w:rPr>
        <w:t>(</w:t>
      </w:r>
      <w:r w:rsidRPr="003E63F8">
        <w:rPr>
          <w:rFonts w:eastAsia="Times New Roman"/>
          <w:b/>
          <w:color w:val="000000"/>
          <w:lang w:eastAsia="en-CA"/>
        </w:rPr>
        <w:t>C</w:t>
      </w:r>
      <w:r w:rsidR="00934DD3" w:rsidRPr="003E63F8">
        <w:rPr>
          <w:rFonts w:eastAsia="Times New Roman"/>
          <w:b/>
          <w:color w:val="000000"/>
          <w:lang w:eastAsia="en-CA"/>
        </w:rPr>
        <w:t xml:space="preserve"> 2 marks</w:t>
      </w:r>
      <w:r w:rsidRPr="003E63F8">
        <w:rPr>
          <w:rFonts w:eastAsia="Times New Roman"/>
          <w:color w:val="000000"/>
          <w:lang w:eastAsia="en-CA"/>
        </w:rPr>
        <w:t>)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P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934DD3" w:rsidRDefault="00934DD3" w:rsidP="00934DD3">
      <w:pPr>
        <w:pStyle w:val="ListParagraph"/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451255" w:rsidRDefault="00451255" w:rsidP="00D74980">
      <w:pPr>
        <w:pStyle w:val="ListParagraph"/>
        <w:numPr>
          <w:ilvl w:val="0"/>
          <w:numId w:val="3"/>
        </w:num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 xml:space="preserve">What are the future implications of the discoveries/information presented in the article? How does this information </w:t>
      </w:r>
      <w:r w:rsidR="00BD6F8F">
        <w:rPr>
          <w:rFonts w:eastAsia="Times New Roman"/>
          <w:color w:val="000000"/>
          <w:lang w:eastAsia="en-CA"/>
        </w:rPr>
        <w:t xml:space="preserve">impact future societies? </w:t>
      </w:r>
      <w:r w:rsidR="00BD6F8F" w:rsidRPr="00934DD3">
        <w:rPr>
          <w:rFonts w:eastAsia="Times New Roman"/>
          <w:b/>
          <w:color w:val="000000"/>
          <w:lang w:eastAsia="en-CA"/>
        </w:rPr>
        <w:t>(</w:t>
      </w:r>
      <w:r w:rsidRPr="00934DD3">
        <w:rPr>
          <w:rFonts w:eastAsia="Times New Roman"/>
          <w:b/>
          <w:color w:val="000000"/>
          <w:lang w:eastAsia="en-CA"/>
        </w:rPr>
        <w:t>T</w:t>
      </w:r>
      <w:r w:rsidR="00D35E93">
        <w:rPr>
          <w:rFonts w:eastAsia="Times New Roman"/>
          <w:b/>
          <w:color w:val="000000"/>
          <w:lang w:eastAsia="en-CA"/>
        </w:rPr>
        <w:t>/I</w:t>
      </w:r>
      <w:r w:rsidR="00934DD3" w:rsidRPr="00934DD3">
        <w:rPr>
          <w:rFonts w:eastAsia="Times New Roman"/>
          <w:b/>
          <w:color w:val="000000"/>
          <w:lang w:eastAsia="en-CA"/>
        </w:rPr>
        <w:t xml:space="preserve"> 4 marks</w:t>
      </w:r>
      <w:r>
        <w:rPr>
          <w:rFonts w:eastAsia="Times New Roman"/>
          <w:color w:val="000000"/>
          <w:lang w:eastAsia="en-CA"/>
        </w:rPr>
        <w:t>)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934DD3" w:rsidRPr="00934DD3" w:rsidRDefault="00934DD3" w:rsidP="00934DD3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BD6F8F" w:rsidRDefault="00BD6F8F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3E63F8" w:rsidRDefault="003E63F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3E63F8" w:rsidRDefault="003E63F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3E63F8" w:rsidRDefault="003E63F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3E63F8" w:rsidRDefault="003E63F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BD6F8F" w:rsidRPr="00934DD3" w:rsidRDefault="00BD6F8F" w:rsidP="00BD6F8F">
      <w:pPr>
        <w:shd w:val="clear" w:color="auto" w:fill="FFFFFF"/>
        <w:spacing w:line="210" w:lineRule="atLeast"/>
        <w:rPr>
          <w:rFonts w:eastAsia="Times New Roman"/>
          <w:b/>
          <w:color w:val="000000"/>
          <w:lang w:eastAsia="en-CA"/>
        </w:rPr>
      </w:pPr>
      <w:r w:rsidRPr="00934DD3">
        <w:rPr>
          <w:rFonts w:eastAsia="Times New Roman"/>
          <w:b/>
          <w:color w:val="000000"/>
          <w:lang w:eastAsia="en-CA"/>
        </w:rPr>
        <w:t>PART 4: Critical Thinking</w:t>
      </w:r>
    </w:p>
    <w:p w:rsidR="00BD6F8F" w:rsidRDefault="00BD6F8F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076C" w:rsidRDefault="00BD6F8F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 w:rsidRPr="00BD6F8F">
        <w:rPr>
          <w:rFonts w:eastAsia="Times New Roman"/>
          <w:color w:val="000000"/>
          <w:lang w:eastAsia="en-CA"/>
        </w:rPr>
        <w:t xml:space="preserve"> Write a brief critical appraisal of the art</w:t>
      </w:r>
      <w:r>
        <w:rPr>
          <w:rFonts w:eastAsia="Times New Roman"/>
          <w:color w:val="000000"/>
          <w:lang w:eastAsia="en-CA"/>
        </w:rPr>
        <w:t xml:space="preserve">icle (two-three paragraphs). You will consider the </w:t>
      </w:r>
      <w:r w:rsidRPr="00BD6F8F">
        <w:rPr>
          <w:rFonts w:eastAsia="Times New Roman"/>
          <w:color w:val="000000"/>
          <w:lang w:eastAsia="en-CA"/>
        </w:rPr>
        <w:t>validity of the article by answering the following questions</w:t>
      </w:r>
      <w:r>
        <w:rPr>
          <w:rFonts w:eastAsia="Times New Roman"/>
          <w:color w:val="000000"/>
          <w:lang w:eastAsia="en-CA"/>
        </w:rPr>
        <w:t xml:space="preserve">. Does the argument make sense? Does the information support the argument? Does the article use reputable, current sources? Does the article make any assumptions? Is the article published in a reputable journal? </w:t>
      </w:r>
      <w:r w:rsidR="00934DD3">
        <w:rPr>
          <w:rFonts w:eastAsia="Times New Roman"/>
          <w:color w:val="000000"/>
          <w:lang w:eastAsia="en-CA"/>
        </w:rPr>
        <w:t xml:space="preserve">Overall, is the article credible? </w:t>
      </w:r>
      <w:r w:rsidR="00E665E1">
        <w:rPr>
          <w:rFonts w:eastAsia="Times New Roman"/>
          <w:color w:val="000000"/>
          <w:lang w:eastAsia="en-CA"/>
        </w:rPr>
        <w:t xml:space="preserve">Give evidence for each question you answer. </w:t>
      </w:r>
      <w:r>
        <w:rPr>
          <w:rFonts w:eastAsia="Times New Roman"/>
          <w:color w:val="000000"/>
          <w:lang w:eastAsia="en-CA"/>
        </w:rPr>
        <w:t>You may need to do some research to answer some of these questions.</w:t>
      </w:r>
      <w:r w:rsidR="00934DD3">
        <w:rPr>
          <w:rFonts w:eastAsia="Times New Roman"/>
          <w:color w:val="000000"/>
          <w:lang w:eastAsia="en-CA"/>
        </w:rPr>
        <w:t xml:space="preserve"> (</w:t>
      </w:r>
      <w:r w:rsidR="00934DD3" w:rsidRPr="00934DD3">
        <w:rPr>
          <w:rFonts w:eastAsia="Times New Roman"/>
          <w:b/>
          <w:color w:val="000000"/>
          <w:lang w:eastAsia="en-CA"/>
        </w:rPr>
        <w:t>T</w:t>
      </w:r>
      <w:r w:rsidR="00D35E93">
        <w:rPr>
          <w:rFonts w:eastAsia="Times New Roman"/>
          <w:b/>
          <w:color w:val="000000"/>
          <w:lang w:eastAsia="en-CA"/>
        </w:rPr>
        <w:t>/I</w:t>
      </w:r>
      <w:r w:rsidR="00934DD3" w:rsidRPr="00934DD3">
        <w:rPr>
          <w:rFonts w:eastAsia="Times New Roman"/>
          <w:b/>
          <w:color w:val="000000"/>
          <w:lang w:eastAsia="en-CA"/>
        </w:rPr>
        <w:t xml:space="preserve"> 10 marks</w:t>
      </w:r>
      <w:r w:rsidR="00934DD3">
        <w:rPr>
          <w:rFonts w:eastAsia="Times New Roman"/>
          <w:color w:val="000000"/>
          <w:lang w:eastAsia="en-CA"/>
        </w:rPr>
        <w:t>)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E2EA8" w:rsidRDefault="00FE2EA8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860992" w:rsidRDefault="00860992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860992" w:rsidRDefault="00860992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860992" w:rsidRDefault="00860992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860992" w:rsidRDefault="00860992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860992" w:rsidRDefault="00860992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860992" w:rsidRDefault="00860992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860992" w:rsidRDefault="00860992" w:rsidP="00BD6F8F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FC1A03" w:rsidRDefault="00860992" w:rsidP="000038FE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E2787F" w:rsidRDefault="00E2787F" w:rsidP="00285198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285198" w:rsidRDefault="00285198" w:rsidP="00285198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285198" w:rsidRDefault="00285198" w:rsidP="00285198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</w:p>
    <w:p w:rsidR="00E2787F" w:rsidRDefault="00285198" w:rsidP="00285198">
      <w:pPr>
        <w:shd w:val="clear" w:color="auto" w:fill="FFFFFF"/>
        <w:spacing w:line="210" w:lineRule="atLeast"/>
        <w:rPr>
          <w:rFonts w:eastAsia="Times New Roman"/>
          <w:color w:val="000000"/>
          <w:lang w:eastAsia="en-CA"/>
        </w:rPr>
      </w:pPr>
      <w:r>
        <w:rPr>
          <w:rFonts w:eastAsia="Times New Roman"/>
          <w:color w:val="000000"/>
          <w:lang w:eastAsia="en-CA"/>
        </w:rPr>
        <w:t>______________________________________________________________________________</w:t>
      </w:r>
    </w:p>
    <w:p w:rsidR="00E2787F" w:rsidRDefault="00E2787F" w:rsidP="00E2787F">
      <w:pPr>
        <w:jc w:val="center"/>
      </w:pPr>
      <w:r w:rsidRPr="006E5285">
        <w:rPr>
          <w:b/>
        </w:rPr>
        <w:lastRenderedPageBreak/>
        <w:t xml:space="preserve">CULMINATING TASK: </w:t>
      </w:r>
      <w:r>
        <w:rPr>
          <w:b/>
        </w:rPr>
        <w:t>“</w:t>
      </w:r>
      <w:r w:rsidRPr="006E5285">
        <w:rPr>
          <w:b/>
        </w:rPr>
        <w:t>Discovering Scientific Literature in Biochemistry</w:t>
      </w:r>
      <w:r>
        <w:rPr>
          <w:b/>
        </w:rPr>
        <w:t>” RUBRIC</w:t>
      </w:r>
    </w:p>
    <w:p w:rsidR="00E2787F" w:rsidRDefault="00E2787F" w:rsidP="00E2787F">
      <w:pPr>
        <w:ind w:left="360"/>
        <w:jc w:val="center"/>
      </w:pPr>
    </w:p>
    <w:tbl>
      <w:tblPr>
        <w:tblStyle w:val="TableGrid"/>
        <w:tblW w:w="0" w:type="auto"/>
        <w:tblInd w:w="360" w:type="dxa"/>
        <w:tblLook w:val="04A0"/>
      </w:tblPr>
      <w:tblGrid>
        <w:gridCol w:w="1863"/>
        <w:gridCol w:w="1770"/>
        <w:gridCol w:w="1770"/>
        <w:gridCol w:w="2043"/>
        <w:gridCol w:w="1770"/>
      </w:tblGrid>
      <w:tr w:rsidR="00E2787F" w:rsidTr="00B91A84">
        <w:tc>
          <w:tcPr>
            <w:tcW w:w="1895" w:type="dxa"/>
          </w:tcPr>
          <w:p w:rsidR="00E2787F" w:rsidRDefault="00E2787F" w:rsidP="00B91A84">
            <w:pPr>
              <w:jc w:val="center"/>
            </w:pPr>
            <w:r>
              <w:t>CATEGORIES</w:t>
            </w:r>
          </w:p>
        </w:tc>
        <w:tc>
          <w:tcPr>
            <w:tcW w:w="1830" w:type="dxa"/>
          </w:tcPr>
          <w:p w:rsidR="00E2787F" w:rsidRDefault="00E2787F" w:rsidP="00B91A84">
            <w:pPr>
              <w:jc w:val="center"/>
            </w:pPr>
            <w:r>
              <w:t>LEVEL 1</w:t>
            </w:r>
          </w:p>
        </w:tc>
        <w:tc>
          <w:tcPr>
            <w:tcW w:w="1830" w:type="dxa"/>
          </w:tcPr>
          <w:p w:rsidR="00E2787F" w:rsidRDefault="00E2787F" w:rsidP="00B91A84">
            <w:pPr>
              <w:jc w:val="center"/>
            </w:pPr>
            <w:r>
              <w:t>LEVEL 2</w:t>
            </w:r>
          </w:p>
        </w:tc>
        <w:tc>
          <w:tcPr>
            <w:tcW w:w="1830" w:type="dxa"/>
          </w:tcPr>
          <w:p w:rsidR="00E2787F" w:rsidRDefault="00E2787F" w:rsidP="00B91A84">
            <w:pPr>
              <w:jc w:val="center"/>
            </w:pPr>
            <w:r>
              <w:t>LEVEL 3</w:t>
            </w:r>
          </w:p>
        </w:tc>
        <w:tc>
          <w:tcPr>
            <w:tcW w:w="1831" w:type="dxa"/>
          </w:tcPr>
          <w:p w:rsidR="00E2787F" w:rsidRDefault="00E2787F" w:rsidP="00B91A84">
            <w:pPr>
              <w:jc w:val="center"/>
            </w:pPr>
            <w:r>
              <w:t>LEVEL 4</w:t>
            </w:r>
          </w:p>
        </w:tc>
      </w:tr>
      <w:tr w:rsidR="00E2787F" w:rsidTr="00B91A84">
        <w:tc>
          <w:tcPr>
            <w:tcW w:w="1895" w:type="dxa"/>
          </w:tcPr>
          <w:p w:rsidR="00E2787F" w:rsidRDefault="00E2787F" w:rsidP="00B91A84">
            <w:pPr>
              <w:jc w:val="center"/>
            </w:pPr>
            <w:r>
              <w:t>Knowledge and Understanding</w:t>
            </w:r>
          </w:p>
        </w:tc>
        <w:tc>
          <w:tcPr>
            <w:tcW w:w="1830" w:type="dxa"/>
          </w:tcPr>
          <w:p w:rsidR="00E2787F" w:rsidRDefault="00E2787F" w:rsidP="00B91A84">
            <w:pPr>
              <w:jc w:val="center"/>
            </w:pPr>
            <w:r>
              <w:t xml:space="preserve">Demonstrates </w:t>
            </w:r>
          </w:p>
          <w:p w:rsidR="00E2787F" w:rsidRDefault="00E2787F" w:rsidP="00E2787F">
            <w:pPr>
              <w:jc w:val="center"/>
            </w:pPr>
            <w:r>
              <w:t>knowledge and understanding of terms, and concepts within the article with LIMITED effectiveness</w:t>
            </w:r>
          </w:p>
        </w:tc>
        <w:tc>
          <w:tcPr>
            <w:tcW w:w="1830" w:type="dxa"/>
          </w:tcPr>
          <w:p w:rsidR="00E2787F" w:rsidRDefault="00E2787F" w:rsidP="00B91A84">
            <w:pPr>
              <w:jc w:val="center"/>
            </w:pPr>
            <w:r>
              <w:t xml:space="preserve">Demonstrates </w:t>
            </w:r>
          </w:p>
          <w:p w:rsidR="00E2787F" w:rsidRDefault="00E2787F" w:rsidP="00B91A84">
            <w:pPr>
              <w:jc w:val="center"/>
            </w:pPr>
            <w:r>
              <w:t>knowledge and understanding of terms, and concepts within the article with SOME effectiveness</w:t>
            </w:r>
          </w:p>
        </w:tc>
        <w:tc>
          <w:tcPr>
            <w:tcW w:w="1830" w:type="dxa"/>
          </w:tcPr>
          <w:p w:rsidR="00E2787F" w:rsidRDefault="00E2787F" w:rsidP="00B91A84">
            <w:pPr>
              <w:jc w:val="center"/>
            </w:pPr>
            <w:r>
              <w:t xml:space="preserve">Demonstrates </w:t>
            </w:r>
          </w:p>
          <w:p w:rsidR="00E2787F" w:rsidRDefault="00E2787F" w:rsidP="00B91A84">
            <w:pPr>
              <w:jc w:val="center"/>
            </w:pPr>
            <w:r>
              <w:t>knowledge and understanding of terms, and concepts within the article with CONSIDERABLE effectiveness</w:t>
            </w:r>
          </w:p>
        </w:tc>
        <w:tc>
          <w:tcPr>
            <w:tcW w:w="1831" w:type="dxa"/>
          </w:tcPr>
          <w:p w:rsidR="00E2787F" w:rsidRDefault="00E2787F" w:rsidP="00B91A84">
            <w:pPr>
              <w:jc w:val="center"/>
            </w:pPr>
            <w:r>
              <w:t xml:space="preserve">Demonstrates </w:t>
            </w:r>
          </w:p>
          <w:p w:rsidR="00E2787F" w:rsidRDefault="00E2787F" w:rsidP="00B91A84">
            <w:pPr>
              <w:jc w:val="center"/>
            </w:pPr>
            <w:r>
              <w:t>knowledge and understanding of terms, and concepts within the article with a HIGH DEGREE of effectiveness</w:t>
            </w:r>
          </w:p>
        </w:tc>
      </w:tr>
      <w:tr w:rsidR="00E2787F" w:rsidTr="00B91A84">
        <w:tc>
          <w:tcPr>
            <w:tcW w:w="1895" w:type="dxa"/>
          </w:tcPr>
          <w:p w:rsidR="00E2787F" w:rsidRDefault="00E2787F" w:rsidP="00B91A84">
            <w:pPr>
              <w:jc w:val="center"/>
            </w:pPr>
            <w:r>
              <w:t>Thinking</w:t>
            </w:r>
          </w:p>
        </w:tc>
        <w:tc>
          <w:tcPr>
            <w:tcW w:w="1830" w:type="dxa"/>
          </w:tcPr>
          <w:p w:rsidR="00E2787F" w:rsidRDefault="00E2787F" w:rsidP="00B91A84">
            <w:pPr>
              <w:jc w:val="center"/>
            </w:pPr>
            <w:r>
              <w:t>Uses critical thinking to draw conclusions based on prior knowledge</w:t>
            </w:r>
            <w:r w:rsidR="005E58F8">
              <w:t xml:space="preserve"> and information from the article</w:t>
            </w:r>
            <w:r>
              <w:t xml:space="preserve"> with LIMITED effectiveness</w:t>
            </w:r>
          </w:p>
        </w:tc>
        <w:tc>
          <w:tcPr>
            <w:tcW w:w="1830" w:type="dxa"/>
          </w:tcPr>
          <w:p w:rsidR="00E2787F" w:rsidRDefault="00E2787F" w:rsidP="00B91A84">
            <w:pPr>
              <w:jc w:val="center"/>
            </w:pPr>
            <w:r>
              <w:t>Uses critical thinking to draw conclusions based on prior knowledge</w:t>
            </w:r>
            <w:r w:rsidR="005E58F8">
              <w:t xml:space="preserve"> and information from the article</w:t>
            </w:r>
            <w:r>
              <w:t xml:space="preserve"> with SOME effectiveness</w:t>
            </w:r>
          </w:p>
        </w:tc>
        <w:tc>
          <w:tcPr>
            <w:tcW w:w="1830" w:type="dxa"/>
          </w:tcPr>
          <w:p w:rsidR="00E2787F" w:rsidRDefault="00E2787F" w:rsidP="00B91A84">
            <w:pPr>
              <w:jc w:val="center"/>
            </w:pPr>
            <w:r>
              <w:t xml:space="preserve">Uses critical thinking to draw conclusions based on prior knowledge </w:t>
            </w:r>
            <w:r w:rsidR="005E58F8">
              <w:t xml:space="preserve">and information from the article </w:t>
            </w:r>
            <w:r>
              <w:t>with CONSIDERABLE effectiveness</w:t>
            </w:r>
          </w:p>
        </w:tc>
        <w:tc>
          <w:tcPr>
            <w:tcW w:w="1831" w:type="dxa"/>
          </w:tcPr>
          <w:p w:rsidR="00E2787F" w:rsidRDefault="00E2787F" w:rsidP="00B91A84">
            <w:pPr>
              <w:jc w:val="center"/>
            </w:pPr>
            <w:r>
              <w:t xml:space="preserve">Uses critical thinking to draw conclusions based on prior knowledge </w:t>
            </w:r>
            <w:r w:rsidR="005E58F8">
              <w:t xml:space="preserve">and information from the article </w:t>
            </w:r>
            <w:r>
              <w:t>with a HIGH DEGREE of effectiveness</w:t>
            </w:r>
          </w:p>
        </w:tc>
      </w:tr>
      <w:tr w:rsidR="00E2787F" w:rsidTr="00B91A84">
        <w:tc>
          <w:tcPr>
            <w:tcW w:w="1895" w:type="dxa"/>
          </w:tcPr>
          <w:p w:rsidR="00E2787F" w:rsidRDefault="00E2787F" w:rsidP="00B91A84">
            <w:pPr>
              <w:jc w:val="center"/>
            </w:pPr>
            <w:r>
              <w:t>Communication</w:t>
            </w:r>
          </w:p>
        </w:tc>
        <w:tc>
          <w:tcPr>
            <w:tcW w:w="1830" w:type="dxa"/>
          </w:tcPr>
          <w:p w:rsidR="00E2787F" w:rsidRDefault="00E2787F" w:rsidP="005E58F8">
            <w:pPr>
              <w:jc w:val="center"/>
            </w:pPr>
            <w:r>
              <w:t xml:space="preserve">Uses proper scientific terminology and </w:t>
            </w:r>
            <w:r w:rsidR="005E58F8">
              <w:t>discusses the</w:t>
            </w:r>
            <w:r>
              <w:t xml:space="preserve"> bio</w:t>
            </w:r>
            <w:r w:rsidR="005E58F8">
              <w:t>chemical co</w:t>
            </w:r>
            <w:r>
              <w:t>ncepts</w:t>
            </w:r>
            <w:r w:rsidR="005E58F8">
              <w:t xml:space="preserve"> presented in the article</w:t>
            </w:r>
            <w:r>
              <w:t xml:space="preserve"> in a clear and organized fashion with LIMITED effectiveness</w:t>
            </w:r>
          </w:p>
        </w:tc>
        <w:tc>
          <w:tcPr>
            <w:tcW w:w="1830" w:type="dxa"/>
          </w:tcPr>
          <w:p w:rsidR="00E2787F" w:rsidRDefault="00E2787F" w:rsidP="005E58F8">
            <w:pPr>
              <w:jc w:val="center"/>
            </w:pPr>
            <w:r>
              <w:t xml:space="preserve">Uses proper scientific terminology </w:t>
            </w:r>
            <w:r w:rsidR="005E58F8">
              <w:t xml:space="preserve">and discusses the biochemical concepts presented in the article </w:t>
            </w:r>
            <w:r>
              <w:t>i</w:t>
            </w:r>
            <w:r w:rsidR="005E58F8">
              <w:t>n a clear and organized fashion</w:t>
            </w:r>
            <w:r>
              <w:t xml:space="preserve"> with SOME effectiveness</w:t>
            </w:r>
          </w:p>
        </w:tc>
        <w:tc>
          <w:tcPr>
            <w:tcW w:w="1830" w:type="dxa"/>
          </w:tcPr>
          <w:p w:rsidR="00E2787F" w:rsidRDefault="00E2787F" w:rsidP="005E58F8">
            <w:pPr>
              <w:jc w:val="center"/>
            </w:pPr>
            <w:r>
              <w:t xml:space="preserve">Uses proper scientific terminology </w:t>
            </w:r>
            <w:r w:rsidR="005E58F8">
              <w:t xml:space="preserve">and discusses the biochemical concepts presented in the article </w:t>
            </w:r>
            <w:r>
              <w:t>in a clear and organized fashion with CONSIDERABLE effectiveness</w:t>
            </w:r>
          </w:p>
        </w:tc>
        <w:tc>
          <w:tcPr>
            <w:tcW w:w="1831" w:type="dxa"/>
          </w:tcPr>
          <w:p w:rsidR="00E2787F" w:rsidRDefault="00E2787F" w:rsidP="005E58F8">
            <w:pPr>
              <w:jc w:val="center"/>
            </w:pPr>
            <w:r>
              <w:t xml:space="preserve">Uses proper scientific terminology </w:t>
            </w:r>
            <w:r w:rsidR="005E58F8">
              <w:t xml:space="preserve">and discusses the biochemical concepts presented in the article </w:t>
            </w:r>
            <w:r>
              <w:t>i</w:t>
            </w:r>
            <w:r w:rsidR="005E58F8">
              <w:t>n a clear and organized fashion</w:t>
            </w:r>
            <w:r>
              <w:t xml:space="preserve"> with a HIGH DEGREE of effectiveness</w:t>
            </w:r>
          </w:p>
        </w:tc>
      </w:tr>
      <w:tr w:rsidR="00E2787F" w:rsidTr="00B91A84">
        <w:tc>
          <w:tcPr>
            <w:tcW w:w="1895" w:type="dxa"/>
          </w:tcPr>
          <w:p w:rsidR="00E2787F" w:rsidRDefault="00E2787F" w:rsidP="00B91A84">
            <w:pPr>
              <w:jc w:val="center"/>
            </w:pPr>
            <w:r>
              <w:t>Application</w:t>
            </w:r>
          </w:p>
        </w:tc>
        <w:tc>
          <w:tcPr>
            <w:tcW w:w="1830" w:type="dxa"/>
          </w:tcPr>
          <w:p w:rsidR="00E2787F" w:rsidRDefault="007844E4" w:rsidP="00B91A84">
            <w:pPr>
              <w:jc w:val="center"/>
            </w:pPr>
            <w:r>
              <w:t>Relates the topics discussed in the biochemistry unit to the article</w:t>
            </w:r>
            <w:r w:rsidR="00E2787F">
              <w:t xml:space="preserve"> with LIMITED effectiveness</w:t>
            </w:r>
          </w:p>
        </w:tc>
        <w:tc>
          <w:tcPr>
            <w:tcW w:w="1830" w:type="dxa"/>
          </w:tcPr>
          <w:p w:rsidR="00E2787F" w:rsidRDefault="007844E4" w:rsidP="00B91A84">
            <w:pPr>
              <w:jc w:val="center"/>
            </w:pPr>
            <w:r>
              <w:t xml:space="preserve">Relates the topics discussed in the biochemistry unit to the article </w:t>
            </w:r>
            <w:r w:rsidR="00E2787F">
              <w:t>with SOME effectiveness</w:t>
            </w:r>
          </w:p>
        </w:tc>
        <w:tc>
          <w:tcPr>
            <w:tcW w:w="1830" w:type="dxa"/>
          </w:tcPr>
          <w:p w:rsidR="00E2787F" w:rsidRDefault="007844E4" w:rsidP="00B91A84">
            <w:pPr>
              <w:jc w:val="center"/>
            </w:pPr>
            <w:r>
              <w:t xml:space="preserve">Relates the topics discussed in the biochemistry unit to the article </w:t>
            </w:r>
            <w:r w:rsidR="00E2787F">
              <w:t>with CONSIDERABLE effectiveness</w:t>
            </w:r>
          </w:p>
        </w:tc>
        <w:tc>
          <w:tcPr>
            <w:tcW w:w="1831" w:type="dxa"/>
          </w:tcPr>
          <w:p w:rsidR="00E2787F" w:rsidRDefault="007844E4" w:rsidP="00B91A84">
            <w:pPr>
              <w:jc w:val="center"/>
            </w:pPr>
            <w:r>
              <w:t xml:space="preserve">Relates the topics discussed in the biochemistry unit to the article </w:t>
            </w:r>
            <w:r w:rsidR="00E2787F">
              <w:t>with a HIGH DEGREE of effectiveness</w:t>
            </w:r>
          </w:p>
        </w:tc>
      </w:tr>
    </w:tbl>
    <w:p w:rsidR="00A94BFC" w:rsidRDefault="00A94BFC" w:rsidP="00A94BFC">
      <w:pPr>
        <w:pStyle w:val="ListParagraph"/>
      </w:pPr>
    </w:p>
    <w:sectPr w:rsidR="00A94BFC" w:rsidSect="00C873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A4687"/>
    <w:multiLevelType w:val="hybridMultilevel"/>
    <w:tmpl w:val="E350EF3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B1DC4"/>
    <w:multiLevelType w:val="hybridMultilevel"/>
    <w:tmpl w:val="3112D7F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8544ED"/>
    <w:multiLevelType w:val="hybridMultilevel"/>
    <w:tmpl w:val="EAEE469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1F8F"/>
    <w:rsid w:val="000038FE"/>
    <w:rsid w:val="00055B11"/>
    <w:rsid w:val="00285198"/>
    <w:rsid w:val="002E7188"/>
    <w:rsid w:val="003E63F8"/>
    <w:rsid w:val="00420618"/>
    <w:rsid w:val="00451255"/>
    <w:rsid w:val="00480E68"/>
    <w:rsid w:val="004A1F8F"/>
    <w:rsid w:val="004E0351"/>
    <w:rsid w:val="00507ECE"/>
    <w:rsid w:val="00580F67"/>
    <w:rsid w:val="005E58F8"/>
    <w:rsid w:val="006E5285"/>
    <w:rsid w:val="007321E7"/>
    <w:rsid w:val="007844E4"/>
    <w:rsid w:val="00841B2E"/>
    <w:rsid w:val="00860992"/>
    <w:rsid w:val="00934DD3"/>
    <w:rsid w:val="00A41BE9"/>
    <w:rsid w:val="00A94BFC"/>
    <w:rsid w:val="00BD6F8F"/>
    <w:rsid w:val="00C23CEC"/>
    <w:rsid w:val="00C801CE"/>
    <w:rsid w:val="00C8733E"/>
    <w:rsid w:val="00D335EE"/>
    <w:rsid w:val="00D35E93"/>
    <w:rsid w:val="00D74980"/>
    <w:rsid w:val="00DE62CE"/>
    <w:rsid w:val="00E1727D"/>
    <w:rsid w:val="00E2787F"/>
    <w:rsid w:val="00E665E1"/>
    <w:rsid w:val="00F60201"/>
    <w:rsid w:val="00FC1A03"/>
    <w:rsid w:val="00FE076C"/>
    <w:rsid w:val="00FE2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3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BFC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A94BFC"/>
    <w:rPr>
      <w:i/>
      <w:iCs/>
    </w:rPr>
  </w:style>
  <w:style w:type="character" w:customStyle="1" w:styleId="apple-converted-space">
    <w:name w:val="apple-converted-space"/>
    <w:basedOn w:val="DefaultParagraphFont"/>
    <w:rsid w:val="00A94BFC"/>
  </w:style>
  <w:style w:type="character" w:styleId="Hyperlink">
    <w:name w:val="Hyperlink"/>
    <w:basedOn w:val="DefaultParagraphFont"/>
    <w:uiPriority w:val="99"/>
    <w:unhideWhenUsed/>
    <w:rsid w:val="00A94BFC"/>
    <w:rPr>
      <w:color w:val="0000FF"/>
      <w:u w:val="single"/>
    </w:rPr>
  </w:style>
  <w:style w:type="table" w:styleId="TableGrid">
    <w:name w:val="Table Grid"/>
    <w:basedOn w:val="TableNormal"/>
    <w:uiPriority w:val="59"/>
    <w:rsid w:val="00E278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5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1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stor.org.myaccess.library.utoronto.ca/stable/313987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stor.org.myaccess.library.utoronto.ca/action/showPublisher?publisherCode=n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stor.org.myaccess.library.utoronto.ca/stable/4138690" TargetMode="External"/><Relationship Id="rId5" Type="http://schemas.openxmlformats.org/officeDocument/2006/relationships/hyperlink" Target="http://www.jstor.org.myaccess.library.utoronto.ca/action/showPublisher?publisherCode=rr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1601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34</cp:revision>
  <dcterms:created xsi:type="dcterms:W3CDTF">2011-11-17T01:13:00Z</dcterms:created>
  <dcterms:modified xsi:type="dcterms:W3CDTF">2011-11-17T03:10:00Z</dcterms:modified>
</cp:coreProperties>
</file>